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FA" w:rsidRPr="00F812FC" w:rsidRDefault="009831FA" w:rsidP="0065109B">
      <w:pPr>
        <w:shd w:val="clear" w:color="auto" w:fill="FFFEFF"/>
        <w:spacing w:before="240"/>
        <w:jc w:val="center"/>
        <w:rPr>
          <w:rFonts w:ascii="Arial Unicode MS" w:eastAsia="Arial Unicode MS" w:hAnsi="Arial Unicode MS" w:cs="Arial Unicode MS"/>
          <w:b/>
          <w:caps/>
          <w:color w:val="000000" w:themeColor="text1"/>
          <w:sz w:val="18"/>
          <w:szCs w:val="18"/>
        </w:rPr>
      </w:pPr>
      <w:r w:rsidRPr="00F812FC">
        <w:rPr>
          <w:rFonts w:ascii="Arial Unicode MS" w:eastAsia="Arial Unicode MS" w:hAnsi="Arial Unicode MS" w:cs="Arial Unicode MS"/>
          <w:b/>
          <w:caps/>
          <w:color w:val="000000" w:themeColor="text1"/>
          <w:sz w:val="18"/>
          <w:szCs w:val="18"/>
        </w:rPr>
        <w:t>Президиум Союза промышленников и предпринимателей</w:t>
      </w:r>
      <w:r w:rsidR="00AE3FED" w:rsidRPr="00F812FC">
        <w:rPr>
          <w:rFonts w:ascii="Arial Unicode MS" w:eastAsia="Arial Unicode MS" w:hAnsi="Arial Unicode MS" w:cs="Arial Unicode MS"/>
          <w:b/>
          <w:caps/>
          <w:color w:val="000000" w:themeColor="text1"/>
          <w:sz w:val="18"/>
          <w:szCs w:val="18"/>
        </w:rPr>
        <w:t xml:space="preserve"> </w:t>
      </w:r>
      <w:r w:rsidRPr="00F812FC">
        <w:rPr>
          <w:rFonts w:ascii="Arial Unicode MS" w:eastAsia="Arial Unicode MS" w:hAnsi="Arial Unicode MS" w:cs="Arial Unicode MS"/>
          <w:b/>
          <w:caps/>
          <w:color w:val="000000" w:themeColor="text1"/>
          <w:sz w:val="18"/>
          <w:szCs w:val="18"/>
        </w:rPr>
        <w:t xml:space="preserve">Санкт-Петербурга </w:t>
      </w:r>
    </w:p>
    <w:p w:rsidR="009831FA" w:rsidRPr="00F812FC" w:rsidRDefault="009831FA" w:rsidP="0065109B">
      <w:pPr>
        <w:shd w:val="clear" w:color="auto" w:fill="FFFEFF"/>
        <w:spacing w:before="240"/>
        <w:jc w:val="center"/>
        <w:rPr>
          <w:rFonts w:ascii="Arial Unicode MS" w:eastAsia="Arial Unicode MS" w:hAnsi="Arial Unicode MS" w:cs="Arial Unicode MS"/>
          <w:b/>
          <w:caps/>
          <w:color w:val="000000" w:themeColor="text1"/>
          <w:sz w:val="18"/>
          <w:szCs w:val="18"/>
        </w:rPr>
      </w:pPr>
      <w:r w:rsidRPr="00F812FC">
        <w:rPr>
          <w:rFonts w:ascii="Arial Unicode MS" w:eastAsia="Arial Unicode MS" w:hAnsi="Arial Unicode MS" w:cs="Arial Unicode MS"/>
          <w:b/>
          <w:caps/>
          <w:color w:val="000000" w:themeColor="text1"/>
          <w:sz w:val="18"/>
          <w:szCs w:val="18"/>
        </w:rPr>
        <w:t>постановление</w:t>
      </w:r>
    </w:p>
    <w:tbl>
      <w:tblPr>
        <w:tblW w:w="4960" w:type="pct"/>
        <w:tblInd w:w="250" w:type="dxa"/>
        <w:tblLook w:val="0000"/>
      </w:tblPr>
      <w:tblGrid>
        <w:gridCol w:w="5176"/>
        <w:gridCol w:w="5421"/>
      </w:tblGrid>
      <w:tr w:rsidR="007E1B75" w:rsidRPr="00F812FC" w:rsidTr="00F768AD">
        <w:trPr>
          <w:trHeight w:val="853"/>
        </w:trPr>
        <w:tc>
          <w:tcPr>
            <w:tcW w:w="2442" w:type="pct"/>
          </w:tcPr>
          <w:p w:rsidR="003E4A87" w:rsidRPr="00F812FC" w:rsidRDefault="00F812FC" w:rsidP="0065109B">
            <w:pPr>
              <w:ind w:firstLine="349"/>
              <w:jc w:val="both"/>
              <w:rPr>
                <w:rFonts w:ascii="Arial Unicode MS" w:eastAsia="Arial Unicode MS" w:hAnsi="Arial Unicode MS" w:cs="Arial Unicode MS"/>
                <w:b/>
                <w:bCs/>
                <w:i/>
                <w:sz w:val="18"/>
                <w:szCs w:val="18"/>
              </w:rPr>
            </w:pPr>
            <w:r w:rsidRPr="00F812FC">
              <w:rPr>
                <w:rFonts w:ascii="Arial Unicode MS" w:eastAsia="Arial Unicode MS" w:hAnsi="Arial Unicode MS" w:cs="Arial Unicode MS"/>
                <w:b/>
                <w:bCs/>
                <w:i/>
                <w:sz w:val="18"/>
                <w:szCs w:val="18"/>
              </w:rPr>
              <w:t>Видеоконференция</w:t>
            </w:r>
          </w:p>
        </w:tc>
        <w:tc>
          <w:tcPr>
            <w:tcW w:w="2558" w:type="pct"/>
          </w:tcPr>
          <w:p w:rsidR="007E1B75" w:rsidRPr="00F812FC" w:rsidRDefault="0027149D" w:rsidP="0065109B">
            <w:pPr>
              <w:numPr>
                <w:ilvl w:val="12"/>
                <w:numId w:val="0"/>
              </w:numPr>
              <w:shd w:val="clear" w:color="auto" w:fill="FFFEFF"/>
              <w:ind w:left="283" w:hanging="283"/>
              <w:jc w:val="right"/>
              <w:rPr>
                <w:rFonts w:ascii="Arial Unicode MS" w:eastAsia="Arial Unicode MS" w:hAnsi="Arial Unicode MS" w:cs="Arial Unicode MS"/>
                <w:b/>
                <w:i/>
                <w:color w:val="000000" w:themeColor="text1"/>
                <w:sz w:val="18"/>
                <w:szCs w:val="18"/>
              </w:rPr>
            </w:pPr>
            <w:r w:rsidRPr="00F812FC">
              <w:rPr>
                <w:rFonts w:ascii="Arial Unicode MS" w:eastAsia="Arial Unicode MS" w:hAnsi="Arial Unicode MS" w:cs="Arial Unicode MS"/>
                <w:b/>
                <w:i/>
                <w:color w:val="000000" w:themeColor="text1"/>
                <w:sz w:val="18"/>
                <w:szCs w:val="18"/>
              </w:rPr>
              <w:t>1</w:t>
            </w:r>
            <w:r w:rsidR="007F6237" w:rsidRPr="00F812FC">
              <w:rPr>
                <w:rFonts w:ascii="Arial Unicode MS" w:eastAsia="Arial Unicode MS" w:hAnsi="Arial Unicode MS" w:cs="Arial Unicode MS"/>
                <w:b/>
                <w:i/>
                <w:color w:val="000000" w:themeColor="text1"/>
                <w:sz w:val="18"/>
                <w:szCs w:val="18"/>
              </w:rPr>
              <w:t>9</w:t>
            </w:r>
            <w:r w:rsidR="007E1B75" w:rsidRPr="00F812FC">
              <w:rPr>
                <w:rFonts w:ascii="Arial Unicode MS" w:eastAsia="Arial Unicode MS" w:hAnsi="Arial Unicode MS" w:cs="Arial Unicode MS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="007F6237" w:rsidRPr="00F812FC">
              <w:rPr>
                <w:rFonts w:ascii="Arial Unicode MS" w:eastAsia="Arial Unicode MS" w:hAnsi="Arial Unicode MS" w:cs="Arial Unicode MS"/>
                <w:b/>
                <w:i/>
                <w:color w:val="000000" w:themeColor="text1"/>
                <w:sz w:val="18"/>
                <w:szCs w:val="18"/>
              </w:rPr>
              <w:t>ноября</w:t>
            </w:r>
            <w:r w:rsidR="007E1B75" w:rsidRPr="00F812FC">
              <w:rPr>
                <w:rFonts w:ascii="Arial Unicode MS" w:eastAsia="Arial Unicode MS" w:hAnsi="Arial Unicode MS" w:cs="Arial Unicode MS"/>
                <w:b/>
                <w:i/>
                <w:color w:val="000000" w:themeColor="text1"/>
                <w:sz w:val="18"/>
                <w:szCs w:val="18"/>
              </w:rPr>
              <w:t xml:space="preserve"> 2020 года</w:t>
            </w:r>
            <w:r w:rsidR="007E1B75" w:rsidRPr="00F812FC">
              <w:rPr>
                <w:rFonts w:ascii="Arial Unicode MS" w:eastAsia="Arial Unicode MS" w:hAnsi="Arial Unicode MS" w:cs="Arial Unicode MS"/>
                <w:b/>
                <w:i/>
                <w:color w:val="000000" w:themeColor="text1"/>
                <w:sz w:val="18"/>
                <w:szCs w:val="18"/>
              </w:rPr>
              <w:br/>
              <w:t>1</w:t>
            </w:r>
            <w:r w:rsidR="007F6237" w:rsidRPr="00F812FC">
              <w:rPr>
                <w:rFonts w:ascii="Arial Unicode MS" w:eastAsia="Arial Unicode MS" w:hAnsi="Arial Unicode MS" w:cs="Arial Unicode MS"/>
                <w:b/>
                <w:i/>
                <w:color w:val="000000" w:themeColor="text1"/>
                <w:sz w:val="18"/>
                <w:szCs w:val="18"/>
              </w:rPr>
              <w:t>5</w:t>
            </w:r>
            <w:r w:rsidR="007E1B75" w:rsidRPr="00F812FC">
              <w:rPr>
                <w:rFonts w:ascii="Arial Unicode MS" w:eastAsia="Arial Unicode MS" w:hAnsi="Arial Unicode MS" w:cs="Arial Unicode MS"/>
                <w:b/>
                <w:i/>
                <w:color w:val="000000" w:themeColor="text1"/>
                <w:sz w:val="18"/>
                <w:szCs w:val="18"/>
              </w:rPr>
              <w:t>-00</w:t>
            </w:r>
          </w:p>
        </w:tc>
      </w:tr>
      <w:tr w:rsidR="007E1B75" w:rsidRPr="00F812FC" w:rsidTr="00F768AD">
        <w:trPr>
          <w:trHeight w:val="516"/>
        </w:trPr>
        <w:tc>
          <w:tcPr>
            <w:tcW w:w="5000" w:type="pct"/>
            <w:gridSpan w:val="2"/>
          </w:tcPr>
          <w:p w:rsidR="007E1B75" w:rsidRPr="00F812FC" w:rsidRDefault="00CF7B40" w:rsidP="0065109B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F812F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О </w:t>
            </w:r>
            <w:r w:rsidR="00906E67" w:rsidRPr="00F812F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работе</w:t>
            </w:r>
            <w:r w:rsidRPr="00F812F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r w:rsidR="0065109B" w:rsidRPr="00F812F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Союза промышленников и предпринимателей Санкт-Петербурга.</w:t>
            </w:r>
          </w:p>
          <w:p w:rsidR="00530FBB" w:rsidRPr="00F812FC" w:rsidRDefault="00530FBB" w:rsidP="0065109B">
            <w:pPr>
              <w:spacing w:before="240"/>
              <w:ind w:right="30" w:firstLine="317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gramStart"/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Президиум отмечает, что членами Союза проделана большая работа по социально-экономическому развитию города, а за последний период – по снижению воздействия негативных факторов пандемии коронавируса на все сферы жизни города, по сохранению трудовых коллективов и обеспечению стабильной хозяйственной деятельности. </w:t>
            </w:r>
            <w:proofErr w:type="gramEnd"/>
          </w:p>
          <w:p w:rsidR="00530FBB" w:rsidRPr="00F812FC" w:rsidRDefault="00530FBB" w:rsidP="0065109B">
            <w:pPr>
              <w:spacing w:before="240"/>
              <w:ind w:right="30" w:firstLine="317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Роль Санкт-Петербурга как одного из ведущих научных и инновационных центров России, имеющего многолетнюю историю, непрерывно возрастает. Санкт-Петербург был и остается городом ученых, передовых научных достижений и фундаментальных открытий, которые находят свое применение во всех сферах деятельности.</w:t>
            </w:r>
          </w:p>
          <w:p w:rsidR="00530FBB" w:rsidRPr="00F812FC" w:rsidRDefault="00530FBB" w:rsidP="0065109B">
            <w:pPr>
              <w:spacing w:before="240"/>
              <w:ind w:right="30" w:firstLine="317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gramStart"/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Важнейшим конкурентным преимуществом Санкт-Петербурга является уникальное сочетание значительного числа высококвалифицированных специалистов, занятых в сфере исследований и разработок, высокой концентрации научных организаций и образовательных организаций высшего образования и многоотраслевой структуры экономики, что создает благоприятные условия для реализации программ и проектов полного инновационного цикла, в том числе эффективного трансфера знаний и технологий.</w:t>
            </w:r>
            <w:proofErr w:type="gramEnd"/>
          </w:p>
          <w:p w:rsidR="00530FBB" w:rsidRPr="00F812FC" w:rsidRDefault="006962B9" w:rsidP="0065109B">
            <w:pPr>
              <w:spacing w:before="240"/>
              <w:ind w:right="30" w:firstLine="317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gramStart"/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Президиум отмечает, что идея предложенной Концепции</w:t>
            </w:r>
            <w:r w:rsidR="00530FBB"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должна быть </w:t>
            </w:r>
            <w:r w:rsidR="00530FBB"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направлена на научно-технологическое обеспечение инновационного развития Санкт-Петербурга и повышение инновационной активности субъектов экономики города, что должно создавать условия реализации генеральной цели Стратегии Санкт-Петербурга 2035 – «обеспечение стабильного улучшения качества жизни горожан и повышение глобальной конкурентоспособности Санкт-Петербурга на основе реализации национальных приоритетов развития, обеспечения устойчивого экономического роста и использования результатов </w:t>
            </w:r>
            <w:proofErr w:type="spellStart"/>
            <w:r w:rsidR="00530FBB"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инновационно</w:t>
            </w:r>
            <w:bookmarkStart w:id="0" w:name="_GoBack"/>
            <w:bookmarkEnd w:id="0"/>
            <w:r w:rsidR="00530FBB"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-технологической</w:t>
            </w:r>
            <w:proofErr w:type="spellEnd"/>
            <w:r w:rsidR="00530FBB"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деятельности».</w:t>
            </w:r>
            <w:proofErr w:type="gramEnd"/>
          </w:p>
          <w:p w:rsidR="00530FBB" w:rsidRPr="00F812FC" w:rsidRDefault="00530FBB" w:rsidP="0065109B">
            <w:pPr>
              <w:spacing w:before="240"/>
              <w:ind w:right="30" w:firstLine="317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Необходимо отметить, что перспективы научно-технологического развития рассматриваются в сложный период. </w:t>
            </w:r>
            <w:proofErr w:type="gramStart"/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В первом полугодии в связи с пандемией COVID-19 основные экономические показатели в городской экономике продемонстрировали резкое ухудшение: индекс промышленного производства за январь-апрель т.г. снизился на 20,4 %, оборот розничной торговли – на 28,7%, объем платных услуг населению – на 36,2%. Больше всего пострадали отрасли, которые связаны со сферой обслуживания. </w:t>
            </w:r>
            <w:proofErr w:type="gramEnd"/>
          </w:p>
          <w:p w:rsidR="00530FBB" w:rsidRPr="00F812FC" w:rsidRDefault="0065109B" w:rsidP="0065109B">
            <w:pPr>
              <w:spacing w:before="240"/>
              <w:ind w:right="30" w:firstLine="317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gramStart"/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Правительствами</w:t>
            </w:r>
            <w:r w:rsidR="00530FBB"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Российской Федерации и Санкт-Петербурга предпринимались и продолжают предприниматься серьезные меры по поддержке всех сфер экономики, продолжает свою работу созданная распоряжением губернатора Санкт-Петербурга от 20.03.2020 № 154 рабочая группа по мониторингу ключевых экономических показателей и поддержке субъектов экономической деятельности при реализации мероприятий по противодействию распространению в Санкт-Петербурге новой коронавирусной инфекции, оказываются преференции наиболее пострадавшим отраслям. </w:t>
            </w:r>
            <w:proofErr w:type="gramEnd"/>
          </w:p>
          <w:p w:rsidR="00530FBB" w:rsidRPr="00F812FC" w:rsidRDefault="00530FBB" w:rsidP="0065109B">
            <w:pPr>
              <w:spacing w:before="240"/>
              <w:ind w:right="30" w:firstLine="317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Предпринимаемые в Санкт-Петербурге и на уровне страны меры позволили снизить негативные последствия. </w:t>
            </w:r>
            <w:proofErr w:type="gramStart"/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В январе–</w:t>
            </w:r>
            <w:r w:rsidR="004139EC"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октябре</w:t>
            </w:r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2020 года индекс промышленного производства по Санкт-Петербургу составил 9</w:t>
            </w:r>
            <w:r w:rsidR="004139EC"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7</w:t>
            </w:r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,</w:t>
            </w:r>
            <w:r w:rsidR="004139EC"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2</w:t>
            </w:r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%, по РФ – 9</w:t>
            </w:r>
            <w:r w:rsidR="004139EC"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6</w:t>
            </w:r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,</w:t>
            </w:r>
            <w:r w:rsidR="004139EC"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9</w:t>
            </w:r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%. Сохранились отрицательные значения индекса промышленного производства, хотя до этого, начиная с декабря 2015 года, более 50 месяцев наблюдался устойчивый рост, существенно превышающий российские показатели.</w:t>
            </w:r>
            <w:proofErr w:type="gramEnd"/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По видам продукции индекс промышленного производства в Санкт-Петербурге в </w:t>
            </w:r>
            <w:proofErr w:type="gramStart"/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январе–</w:t>
            </w:r>
            <w:r w:rsidR="004139EC"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октябре</w:t>
            </w:r>
            <w:proofErr w:type="gramEnd"/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2020 года по сравнению с январем–</w:t>
            </w:r>
            <w:r w:rsidR="004139EC"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октябрем</w:t>
            </w:r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2019 года снизился: в производстве легковых автомобилей – на 1</w:t>
            </w:r>
            <w:r w:rsidR="00D84EB6"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4,6</w:t>
            </w:r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%, электрического оборудования – на 1</w:t>
            </w:r>
            <w:r w:rsidR="00D84EB6"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5,5</w:t>
            </w:r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%, машин и оборудования – на 1</w:t>
            </w:r>
            <w:r w:rsidR="00D84EB6"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1,5</w:t>
            </w:r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%.</w:t>
            </w:r>
          </w:p>
          <w:p w:rsidR="00530FBB" w:rsidRPr="00F812FC" w:rsidRDefault="00530FBB" w:rsidP="0065109B">
            <w:pPr>
              <w:spacing w:before="240"/>
              <w:ind w:right="30" w:firstLine="317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gramStart"/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В сложившейся непростой экономической ситуации на основе опыта предприятий-членов Союза продолжено </w:t>
            </w:r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lastRenderedPageBreak/>
              <w:t>развитие фармацевтических предприятий и увеличение производства медицинской техники, активизирован процесс создания новых наукоемких производств и новых конкурентоспособных товаров.</w:t>
            </w:r>
            <w:proofErr w:type="gramEnd"/>
          </w:p>
          <w:p w:rsidR="00530FBB" w:rsidRPr="00F812FC" w:rsidRDefault="00530FBB" w:rsidP="0065109B">
            <w:pPr>
              <w:spacing w:before="240"/>
              <w:ind w:right="30" w:firstLine="317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gramStart"/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К сожалению, конец текущего года сопровождается обострением ситуации с пандемией COVID-19, что ставит перед нами дополнительные задачи, а для экономики Санкт-Петербурга становится особенно актуальна ориентация на инновационные технологии и научно-технологическое развитие, импортозамещение, увеличение доли высокотехнологичных отраслей, преодоление возникающих вызовов, решение имеющихся социальных проблем, повышение комфортности и безопасности городской среды.</w:t>
            </w:r>
            <w:proofErr w:type="gramEnd"/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В этих условиях предлагаемая </w:t>
            </w:r>
            <w:r w:rsidR="00526F04"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Концепция</w:t>
            </w:r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научного, научно-технологического и инновационного развития Санкт-Петербурга </w:t>
            </w:r>
            <w:r w:rsidR="00526F04"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могла бы</w:t>
            </w:r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ста</w:t>
            </w:r>
            <w:r w:rsidR="00526F04"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ть</w:t>
            </w:r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важным компонентом </w:t>
            </w:r>
            <w:r w:rsidR="00526F04"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обеспечения</w:t>
            </w:r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социально-экономического развития </w:t>
            </w:r>
            <w:r w:rsidR="00F844CB"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нашего города</w:t>
            </w:r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и достижения целей</w:t>
            </w:r>
            <w:r w:rsidR="00526F04"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, поставленных в Стратегии</w:t>
            </w:r>
            <w:r w:rsidR="00F844CB"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социально-экономического развития Санкт-Петербурга на период до 2035 года</w:t>
            </w:r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.</w:t>
            </w:r>
          </w:p>
          <w:p w:rsidR="00623ABD" w:rsidRPr="00F812FC" w:rsidRDefault="00623ABD" w:rsidP="0065109B">
            <w:pPr>
              <w:spacing w:before="240"/>
              <w:ind w:right="30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F812F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Постановили:</w:t>
            </w:r>
          </w:p>
          <w:p w:rsidR="00623ABD" w:rsidRPr="00F812FC" w:rsidRDefault="00623ABD" w:rsidP="00F812FC">
            <w:pPr>
              <w:pStyle w:val="a9"/>
              <w:numPr>
                <w:ilvl w:val="0"/>
                <w:numId w:val="21"/>
              </w:numPr>
              <w:ind w:right="30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Принять к сведению информацию о разраб</w:t>
            </w:r>
            <w:r w:rsidR="00F844CB"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атываемой Концепции </w:t>
            </w:r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научно-технологического развития </w:t>
            </w:r>
            <w:r w:rsidR="0023082C"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Санкт-Петербурга (Княгинин В.Н</w:t>
            </w:r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.).</w:t>
            </w:r>
          </w:p>
          <w:p w:rsidR="00623ABD" w:rsidRPr="00F812FC" w:rsidRDefault="00623ABD" w:rsidP="00F812FC">
            <w:pPr>
              <w:pStyle w:val="a9"/>
              <w:numPr>
                <w:ilvl w:val="0"/>
                <w:numId w:val="21"/>
              </w:numPr>
              <w:spacing w:before="240"/>
              <w:ind w:right="30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gramStart"/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Исполнительной дирекции СПП СПб совместно с Комитетом по промышленной политике, инновациям и торговле Санкт-Петербурга (Соловейчик К.А.), Комитетом по науке и высшей школе Санкт-Петербурга (Максимов А.С.), Комитетом по труду и занятости населения Санкт-Петербурга (Чернейко Д.С.) и другими заинтересованными исполнительными органами государственной власти, с предприятиями и организациями города продолжить работу по преодолению негативных воздействий пандемии коронавируса и сохранению стабильной социально-экономической</w:t>
            </w:r>
            <w:proofErr w:type="gramEnd"/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ситуации в Санкт-Петербурге, принять дополнительные меры по активизации процесса создания новых наукоемких производств и новых конкурентоспособных товаров, подготовке и переподготовке соответствующих специалистов.</w:t>
            </w:r>
          </w:p>
          <w:p w:rsidR="00623ABD" w:rsidRPr="00F812FC" w:rsidRDefault="00623ABD" w:rsidP="00F812FC">
            <w:pPr>
              <w:pStyle w:val="a9"/>
              <w:numPr>
                <w:ilvl w:val="0"/>
                <w:numId w:val="21"/>
              </w:numPr>
              <w:spacing w:before="240"/>
              <w:ind w:right="30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Рекомендовать руководителям предприятий и организаций – членов СПП СПб использовать для проводимых противоэпидемиологических мероприятий антисептические растворы и средства индивидуальной защиты петербургских производителей, перечень продукции и контактные данные которых находятся в Комитете по промышленной политике, инновациям и торговле Санкт-Петербурга и в исполнительной дирекции СПП СПб. </w:t>
            </w:r>
          </w:p>
          <w:p w:rsidR="00EF1FAC" w:rsidRPr="00F812FC" w:rsidRDefault="00623ABD" w:rsidP="00F812FC">
            <w:pPr>
              <w:spacing w:before="240"/>
              <w:ind w:left="677" w:right="30" w:hanging="360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4. </w:t>
            </w:r>
            <w:proofErr w:type="gramStart"/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>Контроль за</w:t>
            </w:r>
            <w:proofErr w:type="gramEnd"/>
            <w:r w:rsidRPr="00F812F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исполнением данного постановления возложить на Исполнительную дирекцию СПП СПб.</w:t>
            </w:r>
          </w:p>
        </w:tc>
      </w:tr>
    </w:tbl>
    <w:p w:rsidR="004F6FF7" w:rsidRPr="00F812FC" w:rsidRDefault="004F6FF7" w:rsidP="0065109B">
      <w:pPr>
        <w:spacing w:before="240"/>
        <w:jc w:val="both"/>
        <w:rPr>
          <w:rFonts w:ascii="Arial Unicode MS" w:eastAsia="Arial Unicode MS" w:hAnsi="Arial Unicode MS" w:cs="Arial Unicode MS"/>
          <w:color w:val="000000" w:themeColor="text1"/>
          <w:sz w:val="18"/>
          <w:szCs w:val="18"/>
        </w:rPr>
      </w:pPr>
    </w:p>
    <w:sectPr w:rsidR="004F6FF7" w:rsidRPr="00F812FC" w:rsidSect="0065109B">
      <w:footerReference w:type="even" r:id="rId8"/>
      <w:footerReference w:type="default" r:id="rId9"/>
      <w:pgSz w:w="11906" w:h="16838" w:code="9"/>
      <w:pgMar w:top="709" w:right="720" w:bottom="851" w:left="720" w:header="720" w:footer="37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1C7" w:rsidRPr="00F812FC" w:rsidRDefault="00FE61C7">
      <w:pPr>
        <w:rPr>
          <w:sz w:val="8"/>
          <w:szCs w:val="8"/>
        </w:rPr>
      </w:pPr>
      <w:r w:rsidRPr="00F812FC">
        <w:rPr>
          <w:sz w:val="8"/>
          <w:szCs w:val="8"/>
        </w:rPr>
        <w:separator/>
      </w:r>
    </w:p>
  </w:endnote>
  <w:endnote w:type="continuationSeparator" w:id="0">
    <w:p w:rsidR="00FE61C7" w:rsidRPr="00F812FC" w:rsidRDefault="00FE61C7">
      <w:pPr>
        <w:rPr>
          <w:sz w:val="8"/>
          <w:szCs w:val="8"/>
        </w:rPr>
      </w:pPr>
      <w:r w:rsidRPr="00F812FC">
        <w:rPr>
          <w:sz w:val="8"/>
          <w:szCs w:val="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EED" w:rsidRPr="00F812FC" w:rsidRDefault="0013253A" w:rsidP="00464003">
    <w:pPr>
      <w:pStyle w:val="a3"/>
      <w:framePr w:wrap="around" w:vAnchor="text" w:hAnchor="margin" w:xAlign="right" w:y="1"/>
      <w:rPr>
        <w:rStyle w:val="a4"/>
        <w:sz w:val="8"/>
        <w:szCs w:val="8"/>
      </w:rPr>
    </w:pPr>
    <w:r w:rsidRPr="00F812FC">
      <w:rPr>
        <w:rStyle w:val="a4"/>
        <w:sz w:val="8"/>
        <w:szCs w:val="8"/>
      </w:rPr>
      <w:fldChar w:fldCharType="begin"/>
    </w:r>
    <w:r w:rsidR="00C45EED" w:rsidRPr="00F812FC">
      <w:rPr>
        <w:rStyle w:val="a4"/>
        <w:sz w:val="8"/>
        <w:szCs w:val="8"/>
      </w:rPr>
      <w:instrText xml:space="preserve">PAGE  </w:instrText>
    </w:r>
    <w:r w:rsidRPr="00F812FC">
      <w:rPr>
        <w:rStyle w:val="a4"/>
        <w:sz w:val="8"/>
        <w:szCs w:val="8"/>
      </w:rPr>
      <w:fldChar w:fldCharType="end"/>
    </w:r>
  </w:p>
  <w:p w:rsidR="00C45EED" w:rsidRPr="00F812FC" w:rsidRDefault="00C45EED" w:rsidP="00C45EED">
    <w:pPr>
      <w:pStyle w:val="a3"/>
      <w:ind w:right="360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EED" w:rsidRPr="00F812FC" w:rsidRDefault="0013253A" w:rsidP="00464003">
    <w:pPr>
      <w:pStyle w:val="a3"/>
      <w:framePr w:wrap="around" w:vAnchor="text" w:hAnchor="margin" w:xAlign="right" w:y="1"/>
      <w:rPr>
        <w:rStyle w:val="a4"/>
        <w:sz w:val="8"/>
        <w:szCs w:val="8"/>
      </w:rPr>
    </w:pPr>
    <w:r w:rsidRPr="00F812FC">
      <w:rPr>
        <w:rStyle w:val="a4"/>
        <w:sz w:val="8"/>
        <w:szCs w:val="8"/>
      </w:rPr>
      <w:fldChar w:fldCharType="begin"/>
    </w:r>
    <w:r w:rsidR="00C45EED" w:rsidRPr="00F812FC">
      <w:rPr>
        <w:rStyle w:val="a4"/>
        <w:sz w:val="8"/>
        <w:szCs w:val="8"/>
      </w:rPr>
      <w:instrText xml:space="preserve">PAGE  </w:instrText>
    </w:r>
    <w:r w:rsidRPr="00F812FC">
      <w:rPr>
        <w:rStyle w:val="a4"/>
        <w:sz w:val="8"/>
        <w:szCs w:val="8"/>
      </w:rPr>
      <w:fldChar w:fldCharType="separate"/>
    </w:r>
    <w:r w:rsidR="00F812FC">
      <w:rPr>
        <w:rStyle w:val="a4"/>
        <w:noProof/>
        <w:sz w:val="8"/>
        <w:szCs w:val="8"/>
      </w:rPr>
      <w:t>2</w:t>
    </w:r>
    <w:r w:rsidRPr="00F812FC">
      <w:rPr>
        <w:rStyle w:val="a4"/>
        <w:sz w:val="8"/>
        <w:szCs w:val="8"/>
      </w:rPr>
      <w:fldChar w:fldCharType="end"/>
    </w:r>
  </w:p>
  <w:p w:rsidR="00C45EED" w:rsidRPr="00F812FC" w:rsidRDefault="00C45EED" w:rsidP="00C45EED">
    <w:pPr>
      <w:pStyle w:val="a3"/>
      <w:ind w:right="360"/>
      <w:rPr>
        <w:sz w:val="8"/>
        <w:szCs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1C7" w:rsidRPr="00F812FC" w:rsidRDefault="00FE61C7">
      <w:pPr>
        <w:rPr>
          <w:sz w:val="8"/>
          <w:szCs w:val="8"/>
        </w:rPr>
      </w:pPr>
      <w:r w:rsidRPr="00F812FC">
        <w:rPr>
          <w:sz w:val="8"/>
          <w:szCs w:val="8"/>
        </w:rPr>
        <w:separator/>
      </w:r>
    </w:p>
  </w:footnote>
  <w:footnote w:type="continuationSeparator" w:id="0">
    <w:p w:rsidR="00FE61C7" w:rsidRPr="00F812FC" w:rsidRDefault="00FE61C7">
      <w:pPr>
        <w:rPr>
          <w:sz w:val="8"/>
          <w:szCs w:val="8"/>
        </w:rPr>
      </w:pPr>
      <w:r w:rsidRPr="00F812FC">
        <w:rPr>
          <w:sz w:val="8"/>
          <w:szCs w:val="8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62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FD601E"/>
    <w:multiLevelType w:val="hybridMultilevel"/>
    <w:tmpl w:val="6F5488F8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">
    <w:nsid w:val="06145067"/>
    <w:multiLevelType w:val="hybridMultilevel"/>
    <w:tmpl w:val="A5FAEB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D37923"/>
    <w:multiLevelType w:val="hybridMultilevel"/>
    <w:tmpl w:val="2AB85460"/>
    <w:lvl w:ilvl="0" w:tplc="0419000F">
      <w:start w:val="1"/>
      <w:numFmt w:val="decimal"/>
      <w:lvlText w:val="%1."/>
      <w:lvlJc w:val="left"/>
      <w:pPr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4">
    <w:nsid w:val="171F41E5"/>
    <w:multiLevelType w:val="hybridMultilevel"/>
    <w:tmpl w:val="668CA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D712B"/>
    <w:multiLevelType w:val="hybridMultilevel"/>
    <w:tmpl w:val="AEE2A3C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AC87121"/>
    <w:multiLevelType w:val="hybridMultilevel"/>
    <w:tmpl w:val="C08A1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E61809"/>
    <w:multiLevelType w:val="hybridMultilevel"/>
    <w:tmpl w:val="0D0C0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D1DE6"/>
    <w:multiLevelType w:val="hybridMultilevel"/>
    <w:tmpl w:val="8E503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6D0055"/>
    <w:multiLevelType w:val="hybridMultilevel"/>
    <w:tmpl w:val="DD189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125A14"/>
    <w:multiLevelType w:val="hybridMultilevel"/>
    <w:tmpl w:val="7FCC2B70"/>
    <w:lvl w:ilvl="0" w:tplc="7D8CDE7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39F52EEB"/>
    <w:multiLevelType w:val="hybridMultilevel"/>
    <w:tmpl w:val="5EA8AC0C"/>
    <w:lvl w:ilvl="0" w:tplc="E70AF998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2C5400"/>
    <w:multiLevelType w:val="hybridMultilevel"/>
    <w:tmpl w:val="AEE2A3C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D462F54"/>
    <w:multiLevelType w:val="hybridMultilevel"/>
    <w:tmpl w:val="61185676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4">
    <w:nsid w:val="50980B0A"/>
    <w:multiLevelType w:val="hybridMultilevel"/>
    <w:tmpl w:val="6A50D8DE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5">
    <w:nsid w:val="533309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8B97373"/>
    <w:multiLevelType w:val="hybridMultilevel"/>
    <w:tmpl w:val="BD18F9B8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09">
      <w:start w:val="1"/>
      <w:numFmt w:val="bullet"/>
      <w:lvlText w:val="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447497"/>
    <w:multiLevelType w:val="hybridMultilevel"/>
    <w:tmpl w:val="AEE2A3C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83748E0"/>
    <w:multiLevelType w:val="hybridMultilevel"/>
    <w:tmpl w:val="2D4650F8"/>
    <w:lvl w:ilvl="0" w:tplc="BF8837E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>
    <w:nsid w:val="757D20CC"/>
    <w:multiLevelType w:val="hybridMultilevel"/>
    <w:tmpl w:val="E54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9"/>
  </w:num>
  <w:num w:numId="4">
    <w:abstractNumId w:val="6"/>
  </w:num>
  <w:num w:numId="5">
    <w:abstractNumId w:val="19"/>
  </w:num>
  <w:num w:numId="6">
    <w:abstractNumId w:val="4"/>
  </w:num>
  <w:num w:numId="7">
    <w:abstractNumId w:val="3"/>
  </w:num>
  <w:num w:numId="8">
    <w:abstractNumId w:val="0"/>
  </w:num>
  <w:num w:numId="9">
    <w:abstractNumId w:val="11"/>
  </w:num>
  <w:num w:numId="10">
    <w:abstractNumId w:val="15"/>
  </w:num>
  <w:num w:numId="11">
    <w:abstractNumId w:val="13"/>
  </w:num>
  <w:num w:numId="12">
    <w:abstractNumId w:val="1"/>
  </w:num>
  <w:num w:numId="13">
    <w:abstractNumId w:val="7"/>
  </w:num>
  <w:num w:numId="14">
    <w:abstractNumId w:val="2"/>
  </w:num>
  <w:num w:numId="15">
    <w:abstractNumId w:val="8"/>
  </w:num>
  <w:num w:numId="16">
    <w:abstractNumId w:val="18"/>
  </w:num>
  <w:num w:numId="17">
    <w:abstractNumId w:val="12"/>
  </w:num>
  <w:num w:numId="18">
    <w:abstractNumId w:val="5"/>
  </w:num>
  <w:num w:numId="19">
    <w:abstractNumId w:val="17"/>
  </w:num>
  <w:num w:numId="20">
    <w:abstractNumId w:val="14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1FA"/>
    <w:rsid w:val="00002E06"/>
    <w:rsid w:val="00010F8D"/>
    <w:rsid w:val="000114F0"/>
    <w:rsid w:val="00014B96"/>
    <w:rsid w:val="0001567C"/>
    <w:rsid w:val="00015DB5"/>
    <w:rsid w:val="000221C6"/>
    <w:rsid w:val="000320F3"/>
    <w:rsid w:val="00032AF4"/>
    <w:rsid w:val="00045E25"/>
    <w:rsid w:val="00050CF4"/>
    <w:rsid w:val="00052B5F"/>
    <w:rsid w:val="00052C87"/>
    <w:rsid w:val="000547BD"/>
    <w:rsid w:val="00056088"/>
    <w:rsid w:val="000564A8"/>
    <w:rsid w:val="00057160"/>
    <w:rsid w:val="00061AF2"/>
    <w:rsid w:val="00062ECE"/>
    <w:rsid w:val="00064838"/>
    <w:rsid w:val="00066C7A"/>
    <w:rsid w:val="00071750"/>
    <w:rsid w:val="0009643F"/>
    <w:rsid w:val="00097093"/>
    <w:rsid w:val="000A16F6"/>
    <w:rsid w:val="000A1D1B"/>
    <w:rsid w:val="000A62A6"/>
    <w:rsid w:val="000A7D0E"/>
    <w:rsid w:val="000B2A77"/>
    <w:rsid w:val="000B5142"/>
    <w:rsid w:val="000C5A05"/>
    <w:rsid w:val="000E2A9F"/>
    <w:rsid w:val="000E6D86"/>
    <w:rsid w:val="000F5119"/>
    <w:rsid w:val="000F595A"/>
    <w:rsid w:val="000F6422"/>
    <w:rsid w:val="00103C39"/>
    <w:rsid w:val="0011123B"/>
    <w:rsid w:val="001165E5"/>
    <w:rsid w:val="00120BCC"/>
    <w:rsid w:val="00125FED"/>
    <w:rsid w:val="00126570"/>
    <w:rsid w:val="00131916"/>
    <w:rsid w:val="0013253A"/>
    <w:rsid w:val="00145843"/>
    <w:rsid w:val="00145C72"/>
    <w:rsid w:val="0014714D"/>
    <w:rsid w:val="0015016B"/>
    <w:rsid w:val="001545DA"/>
    <w:rsid w:val="001556F1"/>
    <w:rsid w:val="00156082"/>
    <w:rsid w:val="00163E41"/>
    <w:rsid w:val="0016413F"/>
    <w:rsid w:val="0016519E"/>
    <w:rsid w:val="00166348"/>
    <w:rsid w:val="00173476"/>
    <w:rsid w:val="00187D87"/>
    <w:rsid w:val="001A3B46"/>
    <w:rsid w:val="001A6ECF"/>
    <w:rsid w:val="001C0BB3"/>
    <w:rsid w:val="001C272C"/>
    <w:rsid w:val="001C5082"/>
    <w:rsid w:val="001D0D25"/>
    <w:rsid w:val="001D4477"/>
    <w:rsid w:val="001D6482"/>
    <w:rsid w:val="001E3DCB"/>
    <w:rsid w:val="001E4988"/>
    <w:rsid w:val="001E6F1D"/>
    <w:rsid w:val="001F2A67"/>
    <w:rsid w:val="001F4DD2"/>
    <w:rsid w:val="00211601"/>
    <w:rsid w:val="00212136"/>
    <w:rsid w:val="002135BB"/>
    <w:rsid w:val="0022211F"/>
    <w:rsid w:val="00223D1D"/>
    <w:rsid w:val="00224BD0"/>
    <w:rsid w:val="0023082C"/>
    <w:rsid w:val="00233B44"/>
    <w:rsid w:val="002364E9"/>
    <w:rsid w:val="00243B50"/>
    <w:rsid w:val="00250D29"/>
    <w:rsid w:val="00257EE2"/>
    <w:rsid w:val="00263634"/>
    <w:rsid w:val="0027149D"/>
    <w:rsid w:val="0027481A"/>
    <w:rsid w:val="00275F4C"/>
    <w:rsid w:val="00282D63"/>
    <w:rsid w:val="0028516D"/>
    <w:rsid w:val="0028599B"/>
    <w:rsid w:val="00286F3E"/>
    <w:rsid w:val="00290AA9"/>
    <w:rsid w:val="00294A28"/>
    <w:rsid w:val="002A129F"/>
    <w:rsid w:val="002A2CAA"/>
    <w:rsid w:val="002A5272"/>
    <w:rsid w:val="002B44A2"/>
    <w:rsid w:val="002C0986"/>
    <w:rsid w:val="002C26DC"/>
    <w:rsid w:val="002C4755"/>
    <w:rsid w:val="002C5231"/>
    <w:rsid w:val="002D015F"/>
    <w:rsid w:val="002D0B8C"/>
    <w:rsid w:val="002D57B5"/>
    <w:rsid w:val="002D6688"/>
    <w:rsid w:val="002E524B"/>
    <w:rsid w:val="002E72BB"/>
    <w:rsid w:val="002F0641"/>
    <w:rsid w:val="00302B3E"/>
    <w:rsid w:val="003124A6"/>
    <w:rsid w:val="0031659E"/>
    <w:rsid w:val="00330A9E"/>
    <w:rsid w:val="00333A9F"/>
    <w:rsid w:val="00337F40"/>
    <w:rsid w:val="00342A83"/>
    <w:rsid w:val="00343BED"/>
    <w:rsid w:val="00351083"/>
    <w:rsid w:val="00352A78"/>
    <w:rsid w:val="00352AFD"/>
    <w:rsid w:val="0035440B"/>
    <w:rsid w:val="00364DBB"/>
    <w:rsid w:val="003651A7"/>
    <w:rsid w:val="00374184"/>
    <w:rsid w:val="0037707C"/>
    <w:rsid w:val="0038361C"/>
    <w:rsid w:val="00387978"/>
    <w:rsid w:val="00387D23"/>
    <w:rsid w:val="00391BD2"/>
    <w:rsid w:val="003920E8"/>
    <w:rsid w:val="0039252D"/>
    <w:rsid w:val="00397A9A"/>
    <w:rsid w:val="003A2F15"/>
    <w:rsid w:val="003A6BCC"/>
    <w:rsid w:val="003B7D8F"/>
    <w:rsid w:val="003C38CF"/>
    <w:rsid w:val="003C408A"/>
    <w:rsid w:val="003C799C"/>
    <w:rsid w:val="003D0B09"/>
    <w:rsid w:val="003D31DD"/>
    <w:rsid w:val="003E4A87"/>
    <w:rsid w:val="004043F7"/>
    <w:rsid w:val="004063EE"/>
    <w:rsid w:val="004139EC"/>
    <w:rsid w:val="00422201"/>
    <w:rsid w:val="00442B83"/>
    <w:rsid w:val="004508BA"/>
    <w:rsid w:val="00454B81"/>
    <w:rsid w:val="0045711D"/>
    <w:rsid w:val="00464003"/>
    <w:rsid w:val="004654A6"/>
    <w:rsid w:val="0047778A"/>
    <w:rsid w:val="0048016B"/>
    <w:rsid w:val="004841E8"/>
    <w:rsid w:val="0049272A"/>
    <w:rsid w:val="004A0AA2"/>
    <w:rsid w:val="004A1DF9"/>
    <w:rsid w:val="004A206E"/>
    <w:rsid w:val="004A6FE7"/>
    <w:rsid w:val="004B0530"/>
    <w:rsid w:val="004B0F62"/>
    <w:rsid w:val="004B2D7D"/>
    <w:rsid w:val="004E4DA1"/>
    <w:rsid w:val="004E547F"/>
    <w:rsid w:val="004F6FF7"/>
    <w:rsid w:val="004F7AD5"/>
    <w:rsid w:val="005060BA"/>
    <w:rsid w:val="00520110"/>
    <w:rsid w:val="00526F04"/>
    <w:rsid w:val="00530367"/>
    <w:rsid w:val="00530FBB"/>
    <w:rsid w:val="00532045"/>
    <w:rsid w:val="00541C4D"/>
    <w:rsid w:val="00543DAA"/>
    <w:rsid w:val="005504E1"/>
    <w:rsid w:val="00550AB0"/>
    <w:rsid w:val="00552DD0"/>
    <w:rsid w:val="00554059"/>
    <w:rsid w:val="005561ED"/>
    <w:rsid w:val="00560A11"/>
    <w:rsid w:val="00561816"/>
    <w:rsid w:val="005767A7"/>
    <w:rsid w:val="00577F85"/>
    <w:rsid w:val="00581560"/>
    <w:rsid w:val="00582C9B"/>
    <w:rsid w:val="00586ECF"/>
    <w:rsid w:val="005921DD"/>
    <w:rsid w:val="00593B47"/>
    <w:rsid w:val="00593F88"/>
    <w:rsid w:val="00594DB1"/>
    <w:rsid w:val="005A0836"/>
    <w:rsid w:val="005A3002"/>
    <w:rsid w:val="005A4153"/>
    <w:rsid w:val="005A49D2"/>
    <w:rsid w:val="005B278C"/>
    <w:rsid w:val="005B3B4E"/>
    <w:rsid w:val="005C2747"/>
    <w:rsid w:val="005C4FF2"/>
    <w:rsid w:val="005C71B7"/>
    <w:rsid w:val="005D42B4"/>
    <w:rsid w:val="005D5DCA"/>
    <w:rsid w:val="005D77B6"/>
    <w:rsid w:val="005E3CAA"/>
    <w:rsid w:val="005E77FE"/>
    <w:rsid w:val="005F1A87"/>
    <w:rsid w:val="005F2AF5"/>
    <w:rsid w:val="005F67F0"/>
    <w:rsid w:val="005F69F9"/>
    <w:rsid w:val="00601124"/>
    <w:rsid w:val="0060155C"/>
    <w:rsid w:val="00604615"/>
    <w:rsid w:val="0060537D"/>
    <w:rsid w:val="00606697"/>
    <w:rsid w:val="006152A2"/>
    <w:rsid w:val="00616FCF"/>
    <w:rsid w:val="006202DA"/>
    <w:rsid w:val="0062363D"/>
    <w:rsid w:val="00623ABD"/>
    <w:rsid w:val="00637B7A"/>
    <w:rsid w:val="006413A7"/>
    <w:rsid w:val="00643DF9"/>
    <w:rsid w:val="00645F1E"/>
    <w:rsid w:val="0065109B"/>
    <w:rsid w:val="00652ABF"/>
    <w:rsid w:val="00653A5F"/>
    <w:rsid w:val="0065495D"/>
    <w:rsid w:val="00655555"/>
    <w:rsid w:val="00655E74"/>
    <w:rsid w:val="00656F1E"/>
    <w:rsid w:val="006656FE"/>
    <w:rsid w:val="00667A28"/>
    <w:rsid w:val="0067087D"/>
    <w:rsid w:val="00673B00"/>
    <w:rsid w:val="00677703"/>
    <w:rsid w:val="00683B8F"/>
    <w:rsid w:val="00691016"/>
    <w:rsid w:val="0069268C"/>
    <w:rsid w:val="0069342F"/>
    <w:rsid w:val="00693BE1"/>
    <w:rsid w:val="006962B9"/>
    <w:rsid w:val="006A45EA"/>
    <w:rsid w:val="006B582F"/>
    <w:rsid w:val="006C374E"/>
    <w:rsid w:val="006C4EC7"/>
    <w:rsid w:val="006C5C9A"/>
    <w:rsid w:val="006D1F30"/>
    <w:rsid w:val="006D21D8"/>
    <w:rsid w:val="006E0069"/>
    <w:rsid w:val="006E1DC3"/>
    <w:rsid w:val="006E7992"/>
    <w:rsid w:val="006F0C5B"/>
    <w:rsid w:val="006F2A20"/>
    <w:rsid w:val="00703E1D"/>
    <w:rsid w:val="00704048"/>
    <w:rsid w:val="007040AB"/>
    <w:rsid w:val="007048C3"/>
    <w:rsid w:val="0071277C"/>
    <w:rsid w:val="00716119"/>
    <w:rsid w:val="00716558"/>
    <w:rsid w:val="00716812"/>
    <w:rsid w:val="00716923"/>
    <w:rsid w:val="00724EAE"/>
    <w:rsid w:val="00725E9C"/>
    <w:rsid w:val="00726E67"/>
    <w:rsid w:val="0073388B"/>
    <w:rsid w:val="007346A7"/>
    <w:rsid w:val="00745E7F"/>
    <w:rsid w:val="00746FF9"/>
    <w:rsid w:val="00747973"/>
    <w:rsid w:val="00750A86"/>
    <w:rsid w:val="00753761"/>
    <w:rsid w:val="00756A89"/>
    <w:rsid w:val="007625B4"/>
    <w:rsid w:val="00770A22"/>
    <w:rsid w:val="00782643"/>
    <w:rsid w:val="00792064"/>
    <w:rsid w:val="00792117"/>
    <w:rsid w:val="00792CEC"/>
    <w:rsid w:val="00792D33"/>
    <w:rsid w:val="007948E8"/>
    <w:rsid w:val="00796477"/>
    <w:rsid w:val="007B06F8"/>
    <w:rsid w:val="007B32C5"/>
    <w:rsid w:val="007C4DEA"/>
    <w:rsid w:val="007C7D31"/>
    <w:rsid w:val="007D13E1"/>
    <w:rsid w:val="007D18A3"/>
    <w:rsid w:val="007D1CAD"/>
    <w:rsid w:val="007D3B1D"/>
    <w:rsid w:val="007D3B5B"/>
    <w:rsid w:val="007E155A"/>
    <w:rsid w:val="007E1B75"/>
    <w:rsid w:val="007E3018"/>
    <w:rsid w:val="007E4542"/>
    <w:rsid w:val="007E4CBF"/>
    <w:rsid w:val="007F6237"/>
    <w:rsid w:val="00804B76"/>
    <w:rsid w:val="008156FB"/>
    <w:rsid w:val="00816713"/>
    <w:rsid w:val="00817B1A"/>
    <w:rsid w:val="00826E78"/>
    <w:rsid w:val="0083240C"/>
    <w:rsid w:val="00835F2F"/>
    <w:rsid w:val="0084518C"/>
    <w:rsid w:val="00851704"/>
    <w:rsid w:val="008611CE"/>
    <w:rsid w:val="0086182A"/>
    <w:rsid w:val="008725E7"/>
    <w:rsid w:val="00875967"/>
    <w:rsid w:val="00877A16"/>
    <w:rsid w:val="00880CC3"/>
    <w:rsid w:val="00891D46"/>
    <w:rsid w:val="008B339A"/>
    <w:rsid w:val="008B4348"/>
    <w:rsid w:val="008D09B6"/>
    <w:rsid w:val="008D38EC"/>
    <w:rsid w:val="008D6C50"/>
    <w:rsid w:val="008E18E7"/>
    <w:rsid w:val="008E3670"/>
    <w:rsid w:val="008E3DDB"/>
    <w:rsid w:val="008E46BF"/>
    <w:rsid w:val="008E541E"/>
    <w:rsid w:val="008E60D3"/>
    <w:rsid w:val="008F1F02"/>
    <w:rsid w:val="00906E67"/>
    <w:rsid w:val="00916FF5"/>
    <w:rsid w:val="00931415"/>
    <w:rsid w:val="0093589A"/>
    <w:rsid w:val="00956D95"/>
    <w:rsid w:val="00956FDF"/>
    <w:rsid w:val="0095773C"/>
    <w:rsid w:val="00964C89"/>
    <w:rsid w:val="00967889"/>
    <w:rsid w:val="00967DBB"/>
    <w:rsid w:val="00972273"/>
    <w:rsid w:val="00972E11"/>
    <w:rsid w:val="009830D4"/>
    <w:rsid w:val="009831FA"/>
    <w:rsid w:val="009941BE"/>
    <w:rsid w:val="0099479A"/>
    <w:rsid w:val="00996D2F"/>
    <w:rsid w:val="009A069A"/>
    <w:rsid w:val="009A34C9"/>
    <w:rsid w:val="009B4814"/>
    <w:rsid w:val="009B6CB4"/>
    <w:rsid w:val="009C7B4F"/>
    <w:rsid w:val="009D38ED"/>
    <w:rsid w:val="009E03D7"/>
    <w:rsid w:val="009F3508"/>
    <w:rsid w:val="009F3B53"/>
    <w:rsid w:val="009F4380"/>
    <w:rsid w:val="009F746D"/>
    <w:rsid w:val="00A01648"/>
    <w:rsid w:val="00A10D3D"/>
    <w:rsid w:val="00A137DF"/>
    <w:rsid w:val="00A15A3C"/>
    <w:rsid w:val="00A17A06"/>
    <w:rsid w:val="00A20933"/>
    <w:rsid w:val="00A20B5D"/>
    <w:rsid w:val="00A23BE8"/>
    <w:rsid w:val="00A2512A"/>
    <w:rsid w:val="00A3142C"/>
    <w:rsid w:val="00A35D7F"/>
    <w:rsid w:val="00A546E0"/>
    <w:rsid w:val="00A613B9"/>
    <w:rsid w:val="00A62B6F"/>
    <w:rsid w:val="00A647ED"/>
    <w:rsid w:val="00A70C1B"/>
    <w:rsid w:val="00A748CC"/>
    <w:rsid w:val="00A7512B"/>
    <w:rsid w:val="00A8235B"/>
    <w:rsid w:val="00A87D86"/>
    <w:rsid w:val="00A96E50"/>
    <w:rsid w:val="00A97A73"/>
    <w:rsid w:val="00AA0654"/>
    <w:rsid w:val="00AA22B2"/>
    <w:rsid w:val="00AA2F33"/>
    <w:rsid w:val="00AA4C27"/>
    <w:rsid w:val="00AB2EC6"/>
    <w:rsid w:val="00AB526A"/>
    <w:rsid w:val="00AB752A"/>
    <w:rsid w:val="00AC0E5C"/>
    <w:rsid w:val="00AC25C7"/>
    <w:rsid w:val="00AD33D4"/>
    <w:rsid w:val="00AD34C7"/>
    <w:rsid w:val="00AD4873"/>
    <w:rsid w:val="00AD599F"/>
    <w:rsid w:val="00AD6B74"/>
    <w:rsid w:val="00AD7255"/>
    <w:rsid w:val="00AE3FED"/>
    <w:rsid w:val="00AE45CB"/>
    <w:rsid w:val="00AE7430"/>
    <w:rsid w:val="00AE770E"/>
    <w:rsid w:val="00AF60FF"/>
    <w:rsid w:val="00B0658B"/>
    <w:rsid w:val="00B07683"/>
    <w:rsid w:val="00B10694"/>
    <w:rsid w:val="00B15C8B"/>
    <w:rsid w:val="00B17225"/>
    <w:rsid w:val="00B219FA"/>
    <w:rsid w:val="00B26C42"/>
    <w:rsid w:val="00B27022"/>
    <w:rsid w:val="00B27651"/>
    <w:rsid w:val="00B31EAA"/>
    <w:rsid w:val="00B43DEC"/>
    <w:rsid w:val="00B53C85"/>
    <w:rsid w:val="00B60308"/>
    <w:rsid w:val="00B63EC5"/>
    <w:rsid w:val="00B74530"/>
    <w:rsid w:val="00B82E09"/>
    <w:rsid w:val="00B8362A"/>
    <w:rsid w:val="00B8763E"/>
    <w:rsid w:val="00B87F7B"/>
    <w:rsid w:val="00B9307A"/>
    <w:rsid w:val="00B94F94"/>
    <w:rsid w:val="00BA2DBA"/>
    <w:rsid w:val="00BA3C77"/>
    <w:rsid w:val="00BB4179"/>
    <w:rsid w:val="00BB5A55"/>
    <w:rsid w:val="00BB6D89"/>
    <w:rsid w:val="00BC5D72"/>
    <w:rsid w:val="00BC70B9"/>
    <w:rsid w:val="00BC7C83"/>
    <w:rsid w:val="00BD22F1"/>
    <w:rsid w:val="00BD6FD3"/>
    <w:rsid w:val="00BE4484"/>
    <w:rsid w:val="00BE5810"/>
    <w:rsid w:val="00BF5566"/>
    <w:rsid w:val="00BF7838"/>
    <w:rsid w:val="00C01825"/>
    <w:rsid w:val="00C01AD6"/>
    <w:rsid w:val="00C06EA0"/>
    <w:rsid w:val="00C111C2"/>
    <w:rsid w:val="00C116AD"/>
    <w:rsid w:val="00C13A66"/>
    <w:rsid w:val="00C16CBA"/>
    <w:rsid w:val="00C16D73"/>
    <w:rsid w:val="00C2256F"/>
    <w:rsid w:val="00C35346"/>
    <w:rsid w:val="00C40F0B"/>
    <w:rsid w:val="00C42D55"/>
    <w:rsid w:val="00C45EED"/>
    <w:rsid w:val="00C551DC"/>
    <w:rsid w:val="00C606A6"/>
    <w:rsid w:val="00C61472"/>
    <w:rsid w:val="00C66398"/>
    <w:rsid w:val="00C704CE"/>
    <w:rsid w:val="00C72257"/>
    <w:rsid w:val="00C7532C"/>
    <w:rsid w:val="00C9195E"/>
    <w:rsid w:val="00C95CB0"/>
    <w:rsid w:val="00C96ED7"/>
    <w:rsid w:val="00C97443"/>
    <w:rsid w:val="00CA07EC"/>
    <w:rsid w:val="00CC532B"/>
    <w:rsid w:val="00CD614E"/>
    <w:rsid w:val="00CE1ED1"/>
    <w:rsid w:val="00CE50E2"/>
    <w:rsid w:val="00CE6C9E"/>
    <w:rsid w:val="00CF0D8C"/>
    <w:rsid w:val="00CF284C"/>
    <w:rsid w:val="00CF6C90"/>
    <w:rsid w:val="00CF7B40"/>
    <w:rsid w:val="00D04AFC"/>
    <w:rsid w:val="00D067E0"/>
    <w:rsid w:val="00D101DF"/>
    <w:rsid w:val="00D1273C"/>
    <w:rsid w:val="00D16DEE"/>
    <w:rsid w:val="00D176EE"/>
    <w:rsid w:val="00D210A0"/>
    <w:rsid w:val="00D21432"/>
    <w:rsid w:val="00D23749"/>
    <w:rsid w:val="00D3254A"/>
    <w:rsid w:val="00D33523"/>
    <w:rsid w:val="00D42D16"/>
    <w:rsid w:val="00D4488D"/>
    <w:rsid w:val="00D52740"/>
    <w:rsid w:val="00D54BBE"/>
    <w:rsid w:val="00D56B57"/>
    <w:rsid w:val="00D609A2"/>
    <w:rsid w:val="00D621B3"/>
    <w:rsid w:val="00D67894"/>
    <w:rsid w:val="00D71440"/>
    <w:rsid w:val="00D77EBA"/>
    <w:rsid w:val="00D77FEA"/>
    <w:rsid w:val="00D84EB6"/>
    <w:rsid w:val="00D87A6F"/>
    <w:rsid w:val="00D908FF"/>
    <w:rsid w:val="00D9750E"/>
    <w:rsid w:val="00D97543"/>
    <w:rsid w:val="00D97F3C"/>
    <w:rsid w:val="00DA0B94"/>
    <w:rsid w:val="00DA0F05"/>
    <w:rsid w:val="00DA2F61"/>
    <w:rsid w:val="00DA59AE"/>
    <w:rsid w:val="00DB4455"/>
    <w:rsid w:val="00DB6936"/>
    <w:rsid w:val="00DC6DBB"/>
    <w:rsid w:val="00DD2351"/>
    <w:rsid w:val="00DD4519"/>
    <w:rsid w:val="00DD4C51"/>
    <w:rsid w:val="00DD5A55"/>
    <w:rsid w:val="00DE301B"/>
    <w:rsid w:val="00DE3BB5"/>
    <w:rsid w:val="00DE5752"/>
    <w:rsid w:val="00DF2E7C"/>
    <w:rsid w:val="00DF51DA"/>
    <w:rsid w:val="00E00C86"/>
    <w:rsid w:val="00E20732"/>
    <w:rsid w:val="00E21519"/>
    <w:rsid w:val="00E24BF2"/>
    <w:rsid w:val="00E3103D"/>
    <w:rsid w:val="00E333D5"/>
    <w:rsid w:val="00E406C6"/>
    <w:rsid w:val="00E42BC3"/>
    <w:rsid w:val="00E47409"/>
    <w:rsid w:val="00E479E7"/>
    <w:rsid w:val="00E5307F"/>
    <w:rsid w:val="00E576FE"/>
    <w:rsid w:val="00E61EE6"/>
    <w:rsid w:val="00E6463D"/>
    <w:rsid w:val="00E65DAC"/>
    <w:rsid w:val="00E66F6F"/>
    <w:rsid w:val="00E72102"/>
    <w:rsid w:val="00E721CE"/>
    <w:rsid w:val="00E72CE2"/>
    <w:rsid w:val="00E7528A"/>
    <w:rsid w:val="00E83BAA"/>
    <w:rsid w:val="00E83DBF"/>
    <w:rsid w:val="00E852A2"/>
    <w:rsid w:val="00E874B1"/>
    <w:rsid w:val="00E91E65"/>
    <w:rsid w:val="00E92FA8"/>
    <w:rsid w:val="00E96179"/>
    <w:rsid w:val="00EA56CB"/>
    <w:rsid w:val="00EA75C1"/>
    <w:rsid w:val="00EC01DF"/>
    <w:rsid w:val="00ED00C9"/>
    <w:rsid w:val="00ED0A60"/>
    <w:rsid w:val="00ED2865"/>
    <w:rsid w:val="00ED2971"/>
    <w:rsid w:val="00EE1BD2"/>
    <w:rsid w:val="00EE4D27"/>
    <w:rsid w:val="00EE50FD"/>
    <w:rsid w:val="00EE6A5E"/>
    <w:rsid w:val="00EF1FAC"/>
    <w:rsid w:val="00EF3E52"/>
    <w:rsid w:val="00EF7231"/>
    <w:rsid w:val="00EF7F85"/>
    <w:rsid w:val="00F04CA7"/>
    <w:rsid w:val="00F06B2C"/>
    <w:rsid w:val="00F06C9C"/>
    <w:rsid w:val="00F075D7"/>
    <w:rsid w:val="00F11416"/>
    <w:rsid w:val="00F13CB1"/>
    <w:rsid w:val="00F173F9"/>
    <w:rsid w:val="00F178CB"/>
    <w:rsid w:val="00F30A3A"/>
    <w:rsid w:val="00F343FA"/>
    <w:rsid w:val="00F356FC"/>
    <w:rsid w:val="00F37A19"/>
    <w:rsid w:val="00F37D04"/>
    <w:rsid w:val="00F45D7D"/>
    <w:rsid w:val="00F5000E"/>
    <w:rsid w:val="00F50052"/>
    <w:rsid w:val="00F51ED0"/>
    <w:rsid w:val="00F5488A"/>
    <w:rsid w:val="00F7591F"/>
    <w:rsid w:val="00F768AD"/>
    <w:rsid w:val="00F8097A"/>
    <w:rsid w:val="00F812FC"/>
    <w:rsid w:val="00F82821"/>
    <w:rsid w:val="00F844CB"/>
    <w:rsid w:val="00F84643"/>
    <w:rsid w:val="00F8785E"/>
    <w:rsid w:val="00F955C0"/>
    <w:rsid w:val="00F96A7F"/>
    <w:rsid w:val="00F97622"/>
    <w:rsid w:val="00F978EC"/>
    <w:rsid w:val="00FA6644"/>
    <w:rsid w:val="00FA70CA"/>
    <w:rsid w:val="00FD293C"/>
    <w:rsid w:val="00FE01A2"/>
    <w:rsid w:val="00FE61C7"/>
    <w:rsid w:val="00FF26E3"/>
    <w:rsid w:val="00FF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FA"/>
    <w:rPr>
      <w:rFonts w:ascii="Baltica" w:hAnsi="Baltica"/>
      <w:sz w:val="24"/>
    </w:rPr>
  </w:style>
  <w:style w:type="paragraph" w:styleId="1">
    <w:name w:val="heading 1"/>
    <w:basedOn w:val="a"/>
    <w:link w:val="10"/>
    <w:qFormat/>
    <w:rsid w:val="009831F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831FA"/>
    <w:rPr>
      <w:b/>
      <w:bCs/>
      <w:kern w:val="36"/>
      <w:sz w:val="48"/>
      <w:szCs w:val="48"/>
      <w:lang w:val="ru-RU" w:eastAsia="ru-RU" w:bidi="ar-SA"/>
    </w:rPr>
  </w:style>
  <w:style w:type="paragraph" w:styleId="a3">
    <w:name w:val="footer"/>
    <w:basedOn w:val="a"/>
    <w:rsid w:val="00C45EE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45EED"/>
  </w:style>
  <w:style w:type="paragraph" w:styleId="a5">
    <w:name w:val="header"/>
    <w:basedOn w:val="a"/>
    <w:link w:val="a6"/>
    <w:rsid w:val="001A3B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A3B46"/>
    <w:rPr>
      <w:rFonts w:ascii="Baltica" w:hAnsi="Baltica"/>
      <w:sz w:val="24"/>
    </w:rPr>
  </w:style>
  <w:style w:type="paragraph" w:styleId="a7">
    <w:name w:val="Balloon Text"/>
    <w:basedOn w:val="a"/>
    <w:link w:val="a8"/>
    <w:rsid w:val="00C16D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16D7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82E09"/>
    <w:pPr>
      <w:ind w:left="720"/>
      <w:contextualSpacing/>
    </w:pPr>
  </w:style>
  <w:style w:type="paragraph" w:styleId="aa">
    <w:name w:val="No Spacing"/>
    <w:uiPriority w:val="1"/>
    <w:qFormat/>
    <w:rsid w:val="008E3670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7D3B1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b">
    <w:name w:val="Strong"/>
    <w:basedOn w:val="a0"/>
    <w:uiPriority w:val="22"/>
    <w:qFormat/>
    <w:rsid w:val="003B7D8F"/>
    <w:rPr>
      <w:b/>
      <w:bCs/>
    </w:rPr>
  </w:style>
  <w:style w:type="character" w:customStyle="1" w:styleId="apple-converted-space">
    <w:name w:val="apple-converted-space"/>
    <w:basedOn w:val="a0"/>
    <w:rsid w:val="000564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F599E-7209-494A-AF14-41ACE8737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Inc.</Company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An</dc:creator>
  <cp:lastModifiedBy>Mariia-PC</cp:lastModifiedBy>
  <cp:revision>2</cp:revision>
  <cp:lastPrinted>2020-11-17T11:26:00Z</cp:lastPrinted>
  <dcterms:created xsi:type="dcterms:W3CDTF">2020-11-23T06:57:00Z</dcterms:created>
  <dcterms:modified xsi:type="dcterms:W3CDTF">2020-11-23T06:57:00Z</dcterms:modified>
</cp:coreProperties>
</file>